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101"/>
        <w:ind w:right="666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346633</wp:posOffset>
            </wp:positionH>
            <wp:positionV relativeFrom="paragraph">
              <wp:posOffset>-628041</wp:posOffset>
            </wp:positionV>
            <wp:extent cx="3113405" cy="14777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47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9900"/>
        </w:rPr>
        <w:t>32nd Annual N.C. Yam Festival Parade &amp; Festival</w:t>
      </w:r>
    </w:p>
    <w:p>
      <w:pPr>
        <w:spacing w:line="317" w:lineRule="exact" w:before="0"/>
        <w:ind w:left="5945" w:right="665" w:firstLine="0"/>
        <w:jc w:val="center"/>
        <w:rPr>
          <w:b/>
          <w:sz w:val="28"/>
        </w:rPr>
      </w:pPr>
      <w:r>
        <w:rPr>
          <w:b/>
          <w:color w:val="FF9900"/>
          <w:sz w:val="28"/>
        </w:rPr>
        <w:t>Saturday, October 28th, 2017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2906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Keep guidelines for parade/festival day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101"/>
        <w:ind w:left="157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Parade Rules/Guidelines: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  <w:tab w:pos="698" w:val="left" w:leader="none"/>
        </w:tabs>
        <w:spacing w:line="240" w:lineRule="auto" w:before="82" w:after="0"/>
        <w:ind w:left="697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N.C.</w:t>
      </w:r>
      <w:r>
        <w:rPr>
          <w:spacing w:val="-2"/>
          <w:sz w:val="22"/>
        </w:rPr>
        <w:t> </w:t>
      </w:r>
      <w:r>
        <w:rPr>
          <w:sz w:val="22"/>
        </w:rPr>
        <w:t>Yam</w:t>
      </w:r>
      <w:r>
        <w:rPr>
          <w:spacing w:val="-2"/>
          <w:sz w:val="22"/>
        </w:rPr>
        <w:t> </w:t>
      </w:r>
      <w:r>
        <w:rPr>
          <w:sz w:val="22"/>
        </w:rPr>
        <w:t>Festival</w:t>
      </w:r>
      <w:r>
        <w:rPr>
          <w:spacing w:val="-3"/>
          <w:sz w:val="22"/>
        </w:rPr>
        <w:t> </w:t>
      </w:r>
      <w:r>
        <w:rPr>
          <w:sz w:val="22"/>
        </w:rPr>
        <w:t>manages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parade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decisions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organization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final.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2" w:after="0"/>
        <w:ind w:left="697" w:right="0" w:hanging="360"/>
        <w:jc w:val="left"/>
        <w:rPr>
          <w:sz w:val="22"/>
        </w:rPr>
      </w:pPr>
      <w:r>
        <w:rPr>
          <w:sz w:val="22"/>
        </w:rPr>
        <w:t>Applications must be</w:t>
      </w:r>
      <w:r>
        <w:rPr>
          <w:color w:val="FF9900"/>
          <w:sz w:val="22"/>
        </w:rPr>
        <w:t> </w:t>
      </w:r>
      <w:r>
        <w:rPr>
          <w:b/>
          <w:color w:val="FF9900"/>
          <w:sz w:val="22"/>
          <w:u w:val="single" w:color="FF9900"/>
        </w:rPr>
        <w:t>received by Friday, October 6th, 2017</w:t>
      </w:r>
      <w:r>
        <w:rPr>
          <w:sz w:val="22"/>
        </w:rPr>
        <w:t>for</w:t>
      </w:r>
      <w:r>
        <w:rPr>
          <w:spacing w:val="-32"/>
          <w:sz w:val="22"/>
        </w:rPr>
        <w:t> </w:t>
      </w:r>
      <w:r>
        <w:rPr>
          <w:sz w:val="22"/>
        </w:rPr>
        <w:t>consideration.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2" w:after="0"/>
        <w:ind w:left="697" w:right="0" w:hanging="360"/>
        <w:jc w:val="left"/>
        <w:rPr>
          <w:sz w:val="22"/>
        </w:rPr>
      </w:pPr>
      <w:r>
        <w:rPr>
          <w:sz w:val="22"/>
        </w:rPr>
        <w:t>Unsigned applications will not be</w:t>
      </w:r>
      <w:r>
        <w:rPr>
          <w:spacing w:val="-25"/>
          <w:sz w:val="22"/>
        </w:rPr>
        <w:t> </w:t>
      </w:r>
      <w:r>
        <w:rPr>
          <w:sz w:val="22"/>
        </w:rPr>
        <w:t>accepted.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2" w:after="0"/>
        <w:ind w:left="697" w:right="0" w:hanging="360"/>
        <w:jc w:val="left"/>
        <w:rPr>
          <w:color w:val="FF9900"/>
          <w:sz w:val="22"/>
        </w:rPr>
      </w:pPr>
      <w:r>
        <w:rPr>
          <w:color w:val="FF9900"/>
          <w:sz w:val="22"/>
        </w:rPr>
        <w:t>All fees paid/postmarked/delivered after 10-6/2017will be subject to a</w:t>
      </w:r>
      <w:r>
        <w:rPr>
          <w:color w:val="FF9900"/>
          <w:spacing w:val="-39"/>
          <w:sz w:val="22"/>
        </w:rPr>
        <w:t> </w:t>
      </w:r>
      <w:r>
        <w:rPr>
          <w:color w:val="FF9900"/>
          <w:sz w:val="22"/>
        </w:rPr>
        <w:t>$25.00 late fee.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  <w:tab w:pos="3037" w:val="left" w:leader="none"/>
        </w:tabs>
        <w:spacing w:line="240" w:lineRule="auto" w:before="62" w:after="0"/>
        <w:ind w:left="697" w:right="0" w:hanging="360"/>
        <w:jc w:val="left"/>
        <w:rPr>
          <w:b/>
          <w:color w:val="FF9900"/>
          <w:sz w:val="22"/>
        </w:rPr>
      </w:pPr>
      <w:r>
        <w:rPr>
          <w:sz w:val="22"/>
        </w:rPr>
        <w:t>Parade</w:t>
      </w:r>
      <w:r>
        <w:rPr>
          <w:spacing w:val="-3"/>
          <w:sz w:val="22"/>
        </w:rPr>
        <w:t> </w:t>
      </w:r>
      <w:r>
        <w:rPr>
          <w:sz w:val="22"/>
        </w:rPr>
        <w:t>check-in:</w:t>
        <w:tab/>
      </w:r>
      <w:r>
        <w:rPr>
          <w:b/>
          <w:color w:val="FF9900"/>
          <w:sz w:val="22"/>
        </w:rPr>
        <w:t>Date: Saturday, October 28th,</w:t>
      </w:r>
      <w:r>
        <w:rPr>
          <w:b/>
          <w:color w:val="FF9900"/>
          <w:spacing w:val="-18"/>
          <w:sz w:val="22"/>
        </w:rPr>
        <w:t> </w:t>
      </w:r>
      <w:r>
        <w:rPr>
          <w:b/>
          <w:color w:val="FF9900"/>
          <w:sz w:val="22"/>
        </w:rPr>
        <w:t>2017</w:t>
      </w:r>
    </w:p>
    <w:p>
      <w:pPr>
        <w:spacing w:line="300" w:lineRule="auto" w:before="63"/>
        <w:ind w:left="3038" w:right="88" w:firstLine="0"/>
        <w:jc w:val="left"/>
        <w:rPr>
          <w:b/>
          <w:sz w:val="22"/>
        </w:rPr>
      </w:pPr>
      <w:r>
        <w:rPr>
          <w:b/>
          <w:color w:val="FF9900"/>
          <w:sz w:val="22"/>
        </w:rPr>
        <w:t>Time: 8:00am-9:30am (any after 9:30 am may be subject to dismissal) Location: behind Tabor City Elementary School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50" w:lineRule="exact" w:before="0" w:after="0"/>
        <w:ind w:left="697" w:right="0" w:hanging="360"/>
        <w:jc w:val="left"/>
        <w:rPr>
          <w:sz w:val="22"/>
        </w:rPr>
      </w:pPr>
      <w:r>
        <w:rPr>
          <w:sz w:val="22"/>
        </w:rPr>
        <w:t>All children 12 &amp; under </w:t>
      </w:r>
      <w:r>
        <w:rPr>
          <w:sz w:val="22"/>
          <w:u w:val="single"/>
        </w:rPr>
        <w:t>must</w:t>
      </w:r>
      <w:r>
        <w:rPr>
          <w:sz w:val="22"/>
        </w:rPr>
        <w:t> be in a vehicle or float; not</w:t>
      </w:r>
      <w:r>
        <w:rPr>
          <w:spacing w:val="-23"/>
          <w:sz w:val="22"/>
        </w:rPr>
        <w:t> </w:t>
      </w:r>
      <w:r>
        <w:rPr>
          <w:sz w:val="22"/>
        </w:rPr>
        <w:t>walking.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3" w:after="0"/>
        <w:ind w:left="697" w:right="0" w:hanging="360"/>
        <w:jc w:val="left"/>
        <w:rPr>
          <w:sz w:val="22"/>
        </w:rPr>
      </w:pPr>
      <w:r>
        <w:rPr>
          <w:sz w:val="22"/>
        </w:rPr>
        <w:t>Entries will be judged on appearance, enthusiasm, and</w:t>
      </w:r>
      <w:r>
        <w:rPr>
          <w:spacing w:val="-32"/>
          <w:sz w:val="22"/>
        </w:rPr>
        <w:t> </w:t>
      </w:r>
      <w:r>
        <w:rPr>
          <w:sz w:val="22"/>
        </w:rPr>
        <w:t>creativity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2" w:after="0"/>
        <w:ind w:left="697" w:right="0" w:hanging="360"/>
        <w:jc w:val="left"/>
        <w:rPr>
          <w:sz w:val="22"/>
        </w:rPr>
      </w:pPr>
      <w:r>
        <w:rPr>
          <w:sz w:val="22"/>
        </w:rPr>
        <w:t>Please maintain spacing and limit</w:t>
      </w:r>
      <w:r>
        <w:rPr>
          <w:spacing w:val="-18"/>
          <w:sz w:val="22"/>
        </w:rPr>
        <w:t> </w:t>
      </w:r>
      <w:r>
        <w:rPr>
          <w:sz w:val="22"/>
        </w:rPr>
        <w:t>stops.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40" w:lineRule="auto" w:before="62" w:after="0"/>
        <w:ind w:left="697" w:right="0" w:hanging="360"/>
        <w:jc w:val="left"/>
        <w:rPr>
          <w:sz w:val="22"/>
        </w:rPr>
      </w:pPr>
      <w:r>
        <w:rPr>
          <w:sz w:val="22"/>
        </w:rPr>
        <w:t>Public consumption of alcohol is not allowed per City</w:t>
      </w:r>
      <w:r>
        <w:rPr>
          <w:spacing w:val="-35"/>
          <w:sz w:val="22"/>
        </w:rPr>
        <w:t> </w:t>
      </w:r>
      <w:r>
        <w:rPr>
          <w:sz w:val="22"/>
        </w:rPr>
        <w:t>Ordinance.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40" w:lineRule="auto" w:before="64" w:after="0"/>
        <w:ind w:left="697" w:right="0" w:hanging="360"/>
        <w:jc w:val="left"/>
        <w:rPr>
          <w:sz w:val="22"/>
        </w:rPr>
      </w:pPr>
      <w:r>
        <w:rPr>
          <w:sz w:val="22"/>
        </w:rPr>
        <w:t>NO REFUNDS.  This is a rain or shine</w:t>
      </w:r>
      <w:r>
        <w:rPr>
          <w:spacing w:val="-15"/>
          <w:sz w:val="22"/>
        </w:rPr>
        <w:t> </w:t>
      </w:r>
      <w:r>
        <w:rPr>
          <w:sz w:val="22"/>
        </w:rPr>
        <w:t>event.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40" w:lineRule="auto" w:before="61" w:after="0"/>
        <w:ind w:left="697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Parade</w:t>
      </w:r>
      <w:r>
        <w:rPr>
          <w:spacing w:val="-4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mile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hour</w:t>
      </w:r>
      <w:r>
        <w:rPr>
          <w:spacing w:val="-2"/>
          <w:sz w:val="22"/>
        </w:rPr>
        <w:t> </w:t>
      </w:r>
      <w:r>
        <w:rPr>
          <w:sz w:val="22"/>
        </w:rPr>
        <w:t>speed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stopping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briefly.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40" w:lineRule="auto" w:before="61" w:after="0"/>
        <w:ind w:left="697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entrants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car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exception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(Professional</w:t>
      </w:r>
      <w:r>
        <w:rPr>
          <w:spacing w:val="-3"/>
          <w:sz w:val="22"/>
        </w:rPr>
        <w:t> </w:t>
      </w:r>
      <w:r>
        <w:rPr>
          <w:sz w:val="22"/>
        </w:rPr>
        <w:t>Float)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2121"/>
      </w:pPr>
      <w:r>
        <w:rPr>
          <w:color w:val="FF9900"/>
          <w:u w:val="single" w:color="FF9900"/>
        </w:rPr>
        <w:t>*********** Parade Check-In and Line up***********</w:t>
      </w:r>
    </w:p>
    <w:p>
      <w:pPr>
        <w:pStyle w:val="BodyText"/>
        <w:spacing w:before="9"/>
        <w:rPr>
          <w:b/>
          <w:sz w:val="17"/>
        </w:rPr>
      </w:pPr>
    </w:p>
    <w:p>
      <w:pPr>
        <w:spacing w:before="100"/>
        <w:ind w:left="157" w:right="0" w:firstLine="0"/>
        <w:jc w:val="left"/>
        <w:rPr>
          <w:sz w:val="26"/>
        </w:rPr>
      </w:pPr>
      <w:r>
        <w:rPr>
          <w:b/>
          <w:sz w:val="26"/>
        </w:rPr>
        <w:t>Parade Route: </w:t>
      </w:r>
      <w:r>
        <w:rPr>
          <w:sz w:val="26"/>
        </w:rPr>
        <w:t>10:00 a.m. Originating Stake Rd., right on</w:t>
      </w:r>
    </w:p>
    <w:p>
      <w:pPr>
        <w:spacing w:before="2"/>
        <w:ind w:left="157" w:right="2947" w:firstLine="0"/>
        <w:jc w:val="left"/>
        <w:rPr>
          <w:sz w:val="26"/>
        </w:rPr>
      </w:pPr>
      <w:r>
        <w:rPr>
          <w:sz w:val="26"/>
        </w:rPr>
        <w:t>Bell, right on Hickman, left on 3rd, right on Lewis, right on 5th, left on Wall Street.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  <w:tabs>
          <w:tab w:pos="2649" w:val="left" w:leader="none"/>
        </w:tabs>
        <w:spacing w:before="1"/>
        <w:ind w:right="1231" w:firstLine="0"/>
      </w:pPr>
      <w:r>
        <w:rPr/>
        <w:t>Parade</w:t>
      </w:r>
      <w:r>
        <w:rPr>
          <w:spacing w:val="-3"/>
        </w:rPr>
        <w:t> </w:t>
      </w:r>
      <w:r>
        <w:rPr/>
        <w:t>Check-in:</w:t>
        <w:tab/>
        <w:t>Check in will be 8am—9:15am on October</w:t>
      </w:r>
      <w:r>
        <w:rPr>
          <w:spacing w:val="-13"/>
        </w:rPr>
        <w:t> </w:t>
      </w:r>
      <w:r>
        <w:rPr/>
        <w:t>28th</w:t>
      </w:r>
      <w:r>
        <w:rPr>
          <w:spacing w:val="-5"/>
        </w:rPr>
        <w:t> </w:t>
      </w:r>
      <w:r>
        <w:rPr/>
        <w:t>behind</w:t>
      </w:r>
      <w:r>
        <w:rPr>
          <w:w w:val="99"/>
        </w:rPr>
        <w:t> </w:t>
      </w:r>
      <w:r>
        <w:rPr/>
        <w:t>Tabor City Elementary School at the Visitor’s</w:t>
      </w:r>
      <w:r>
        <w:rPr>
          <w:spacing w:val="-35"/>
        </w:rPr>
        <w:t> </w:t>
      </w:r>
      <w:r>
        <w:rPr/>
        <w:t>Center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spacing w:line="360" w:lineRule="auto" w:before="0"/>
        <w:ind w:left="4003" w:right="0" w:hanging="3467"/>
        <w:jc w:val="left"/>
        <w:rPr>
          <w:b/>
          <w:sz w:val="26"/>
        </w:rPr>
      </w:pPr>
      <w:r>
        <w:rPr>
          <w:b/>
          <w:sz w:val="26"/>
        </w:rPr>
        <w:t>For more information contact: The Greater Tabor City Chamber of Commerce Email: </w:t>
      </w:r>
      <w:hyperlink r:id="rId6">
        <w:r>
          <w:rPr>
            <w:b/>
            <w:sz w:val="26"/>
          </w:rPr>
          <w:t>tccofc@yahoo.com</w:t>
        </w:r>
      </w:hyperlink>
    </w:p>
    <w:p>
      <w:pPr>
        <w:spacing w:after="0" w:line="360" w:lineRule="auto"/>
        <w:jc w:val="left"/>
        <w:rPr>
          <w:sz w:val="26"/>
        </w:rPr>
        <w:sectPr>
          <w:type w:val="continuous"/>
          <w:pgSz w:w="12240" w:h="15840"/>
          <w:pgMar w:top="280" w:bottom="280" w:left="440" w:right="7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697" w:hanging="360"/>
        <w:jc w:val="left"/>
      </w:pPr>
      <w:rPr>
        <w:rFonts w:hint="default" w:ascii="Georgia" w:hAnsi="Georgia" w:eastAsia="Georgia" w:cs="Georgia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7" w:hanging="360"/>
        <w:jc w:val="left"/>
      </w:pPr>
      <w:rPr>
        <w:rFonts w:hint="default"/>
        <w:spacing w:val="0"/>
        <w:w w:val="100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5945"/>
      <w:outlineLvl w:val="1"/>
    </w:pPr>
    <w:rPr>
      <w:rFonts w:ascii="Georgia" w:hAnsi="Georgia" w:eastAsia="Georgia" w:cs="Georg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7" w:hanging="3467"/>
      <w:outlineLvl w:val="2"/>
    </w:pPr>
    <w:rPr>
      <w:rFonts w:ascii="Georgia" w:hAnsi="Georgia" w:eastAsia="Georgia" w:cs="Georgi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2"/>
      <w:ind w:left="697" w:hanging="360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ccofc@yahoo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</dc:creator>
  <dcterms:created xsi:type="dcterms:W3CDTF">2017-05-15T15:03:59Z</dcterms:created>
  <dcterms:modified xsi:type="dcterms:W3CDTF">2017-05-15T15:03:59Z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2017-05-15T00:00:00Z</vt:filetime>
  </property>
</Properties>
</file>